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337C4CBC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7E30B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natječaja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C56DC7" w:rsidRPr="00C56DC7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val="hr-HR" w:eastAsia="bs-Latn-BA"/>
        </w:rPr>
        <w:t>Ribella te nagrađuje, ekskluzivno u Bingu</w:t>
      </w:r>
      <w:r w:rsidR="00C4727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0ADC5B9F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77268343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C56DC7" w:rsidRPr="00C56DC7">
        <w:rPr>
          <w:rFonts w:ascii="Georgia" w:eastAsia="Times New Roman" w:hAnsi="Georgia" w:cs="Times New Roman"/>
          <w:b/>
          <w:bCs/>
          <w:color w:val="111111"/>
          <w:kern w:val="36"/>
          <w:sz w:val="24"/>
          <w:szCs w:val="36"/>
          <w:lang w:val="hr-HR" w:eastAsia="bs-Latn-BA"/>
        </w:rPr>
        <w:t>Ribella te nagrađuje, ekskluzivno u Bingu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je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5803C5DB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AA3562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2AC81815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ha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promocija</w:t>
      </w:r>
      <w:r w:rsidR="0081288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kategorije zdrave hrane.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77AE56E8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 stranici Bingo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komentar na post </w:t>
      </w:r>
      <w:r w:rsidR="0022405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ponude najkreativniji odgovor na postavljeno pitanje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22405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Pitanja će biti ukupno tri</w:t>
      </w:r>
      <w:r w:rsidR="00956FE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tri sedmice koliko traje samo darivanje</w:t>
      </w:r>
      <w:r w:rsidR="0022405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te će na kraju svake sedmice biti darovano ukupno 10 dobitnika. Za vrijeme trajanja darivanja ukupan broj nagrađenih dobitnika će biti 30.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</w:p>
    <w:p w14:paraId="688773A5" w14:textId="541620C3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Osobama koje na bilo koji način izravno sudjeluju u pripremi i sprovođenju darivanja, nije dozvoljeno sudjelovati u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79241A07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trajat će u periodu od </w:t>
      </w:r>
      <w:r w:rsidR="0022405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15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22405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22405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15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22405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22405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24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22405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22405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; 04.10.2022., te 14.10.2022.god</w:t>
      </w:r>
      <w:r w:rsidR="00956FE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276F73FD" w14:textId="77777777" w:rsidR="00956FE7" w:rsidRDefault="00956FE7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fond:</w:t>
      </w:r>
    </w:p>
    <w:tbl>
      <w:tblPr>
        <w:tblW w:w="3769" w:type="dxa"/>
        <w:tblInd w:w="93" w:type="dxa"/>
        <w:tblLook w:val="0600" w:firstRow="0" w:lastRow="0" w:firstColumn="0" w:lastColumn="0" w:noHBand="1" w:noVBand="1"/>
      </w:tblPr>
      <w:tblGrid>
        <w:gridCol w:w="2658"/>
        <w:gridCol w:w="1111"/>
      </w:tblGrid>
      <w:tr w:rsidR="00956FE7" w:rsidRPr="00956FE7" w14:paraId="754CBD6B" w14:textId="77777777" w:rsidTr="00956FE7">
        <w:trPr>
          <w:trHeight w:val="16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59CA" w14:textId="77777777" w:rsidR="00956FE7" w:rsidRPr="00956FE7" w:rsidRDefault="00956FE7" w:rsidP="0095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956F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val="en-US"/>
              </w:rPr>
              <w:t>OPIS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50DC" w14:textId="77777777" w:rsidR="00956FE7" w:rsidRPr="00956FE7" w:rsidRDefault="00956FE7" w:rsidP="00956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956F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val="en-US"/>
              </w:rPr>
              <w:t>KOLIČINA</w:t>
            </w:r>
          </w:p>
        </w:tc>
      </w:tr>
      <w:tr w:rsidR="00956FE7" w:rsidRPr="00956FE7" w14:paraId="2935E9F0" w14:textId="77777777" w:rsidTr="00956FE7">
        <w:trPr>
          <w:trHeight w:val="166"/>
        </w:trPr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A63D" w14:textId="378CD042" w:rsidR="00956FE7" w:rsidRPr="00956FE7" w:rsidRDefault="00956FE7" w:rsidP="00956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D</w:t>
            </w:r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olcevita-sjeckalica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2916" w14:textId="77777777" w:rsidR="00956FE7" w:rsidRPr="00956FE7" w:rsidRDefault="00956FE7" w:rsidP="0095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</w:pPr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6</w:t>
            </w:r>
          </w:p>
        </w:tc>
      </w:tr>
      <w:tr w:rsidR="00956FE7" w:rsidRPr="00956FE7" w14:paraId="1E6350C0" w14:textId="77777777" w:rsidTr="00956FE7">
        <w:trPr>
          <w:trHeight w:val="166"/>
        </w:trPr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77D4" w14:textId="7CF04580" w:rsidR="00956FE7" w:rsidRPr="00956FE7" w:rsidRDefault="00956FE7" w:rsidP="00956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Brava-Ruč</w:t>
            </w:r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na-sjeckalica-xxl-v1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B91D" w14:textId="77777777" w:rsidR="00956FE7" w:rsidRPr="00956FE7" w:rsidRDefault="00956FE7" w:rsidP="0095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</w:pPr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6</w:t>
            </w:r>
          </w:p>
        </w:tc>
      </w:tr>
      <w:tr w:rsidR="00956FE7" w:rsidRPr="00956FE7" w14:paraId="66FAA33D" w14:textId="77777777" w:rsidTr="00956FE7">
        <w:trPr>
          <w:trHeight w:val="166"/>
        </w:trPr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869A" w14:textId="69D3440E" w:rsidR="00956FE7" w:rsidRPr="00956FE7" w:rsidRDefault="00956FE7" w:rsidP="00956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Joy-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Aparat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-za-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palač</w:t>
            </w:r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inke</w:t>
            </w:r>
            <w:proofErr w:type="spellEnd"/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AC44" w14:textId="77777777" w:rsidR="00956FE7" w:rsidRPr="00956FE7" w:rsidRDefault="00956FE7" w:rsidP="0095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</w:pPr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6</w:t>
            </w:r>
          </w:p>
        </w:tc>
      </w:tr>
      <w:tr w:rsidR="00956FE7" w:rsidRPr="00956FE7" w14:paraId="467845C1" w14:textId="77777777" w:rsidTr="00956FE7">
        <w:trPr>
          <w:trHeight w:val="166"/>
        </w:trPr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42C9" w14:textId="0EFD0880" w:rsidR="00956FE7" w:rsidRPr="00956FE7" w:rsidRDefault="00956FE7" w:rsidP="00956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Joy-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D</w:t>
            </w:r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ehidrator</w:t>
            </w:r>
            <w:proofErr w:type="spellEnd"/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-</w:t>
            </w:r>
            <w:proofErr w:type="spellStart"/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hrane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FAE0" w14:textId="77777777" w:rsidR="00956FE7" w:rsidRPr="00956FE7" w:rsidRDefault="00956FE7" w:rsidP="0095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</w:pPr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6</w:t>
            </w:r>
          </w:p>
        </w:tc>
      </w:tr>
      <w:tr w:rsidR="00956FE7" w:rsidRPr="00956FE7" w14:paraId="26AA1CCB" w14:textId="77777777" w:rsidTr="00956FE7">
        <w:trPr>
          <w:trHeight w:val="166"/>
        </w:trPr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E9EA" w14:textId="4FECDFA7" w:rsidR="00956FE7" w:rsidRPr="00956FE7" w:rsidRDefault="00956FE7" w:rsidP="00956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Dolcevita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-S</w:t>
            </w:r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moothie-blender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5F98" w14:textId="77777777" w:rsidR="00956FE7" w:rsidRPr="00956FE7" w:rsidRDefault="00956FE7" w:rsidP="00956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</w:pPr>
            <w:r w:rsidRPr="00956FE7">
              <w:rPr>
                <w:rFonts w:ascii="Calibri" w:eastAsia="Times New Roman" w:hAnsi="Calibri" w:cs="Calibri"/>
                <w:color w:val="000000"/>
                <w:sz w:val="20"/>
                <w:szCs w:val="16"/>
                <w:lang w:val="en-US"/>
              </w:rPr>
              <w:t>6</w:t>
            </w:r>
          </w:p>
        </w:tc>
      </w:tr>
    </w:tbl>
    <w:p w14:paraId="77FC5EC7" w14:textId="25660BAF" w:rsidR="001973B3" w:rsidRPr="00567E05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08872535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w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sudjelovanjem u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5A678484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Svi lični podaci dobiveni od sudionika natječaja zaštićeni su u skladu s ovim članom 11. i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Učešćem u darivanju učesnici potvrđuju da su svjesni da prihvaćaju i da se slažu sa pravilima pravilnika o darivanju. U slučaju bilo kakvog spora ili nejasnoća, ova pravila smatrat će se primarnim u odnosu na bilo koju drugu publikaciju, bilo u tiskanom, 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471DDBC5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Pristup pravilima o </w:t>
      </w:r>
      <w:r w:rsidR="007E30BA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natječaja</w:t>
      </w:r>
    </w:p>
    <w:p w14:paraId="652BCF27" w14:textId="0C9A253B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2F42A0A4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neće razmatrati zakašnjele i nepotpuno ispunjene ili neispravno ispunjene prijave za darivanje. Odluka organizatora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Nastavak sudjelovanja u </w:t>
      </w:r>
      <w:r w:rsidR="007E30B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97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EBD"/>
    <w:rsid w:val="00012EBD"/>
    <w:rsid w:val="000612B0"/>
    <w:rsid w:val="001973B3"/>
    <w:rsid w:val="002001E0"/>
    <w:rsid w:val="0022405C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7E30BA"/>
    <w:rsid w:val="0081288C"/>
    <w:rsid w:val="00893520"/>
    <w:rsid w:val="00894999"/>
    <w:rsid w:val="008E445F"/>
    <w:rsid w:val="00907E4E"/>
    <w:rsid w:val="00943058"/>
    <w:rsid w:val="009515AF"/>
    <w:rsid w:val="00956FE7"/>
    <w:rsid w:val="00962FFA"/>
    <w:rsid w:val="009C655E"/>
    <w:rsid w:val="009E080F"/>
    <w:rsid w:val="00AA19D8"/>
    <w:rsid w:val="00AA3562"/>
    <w:rsid w:val="00B12983"/>
    <w:rsid w:val="00B46C9E"/>
    <w:rsid w:val="00B65B60"/>
    <w:rsid w:val="00BA36D2"/>
    <w:rsid w:val="00BB59D4"/>
    <w:rsid w:val="00C31972"/>
    <w:rsid w:val="00C4727A"/>
    <w:rsid w:val="00C56DC7"/>
    <w:rsid w:val="00CA2F50"/>
    <w:rsid w:val="00CC1E66"/>
    <w:rsid w:val="00D67732"/>
    <w:rsid w:val="00E26D4D"/>
    <w:rsid w:val="00E27EC7"/>
    <w:rsid w:val="00E805D8"/>
    <w:rsid w:val="00FB306E"/>
    <w:rsid w:val="00FC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D1692467-9D24-4684-8FC9-9B5A583B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3</cp:revision>
  <cp:lastPrinted>2020-11-10T08:53:00Z</cp:lastPrinted>
  <dcterms:created xsi:type="dcterms:W3CDTF">2022-07-18T09:11:00Z</dcterms:created>
  <dcterms:modified xsi:type="dcterms:W3CDTF">2022-09-15T14:08:00Z</dcterms:modified>
</cp:coreProperties>
</file>