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:rsidR="00173056" w:rsidRPr="00CD49EC" w:rsidRDefault="00A01DAA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1A4AA5">
        <w:rPr>
          <w:spacing w:val="-1"/>
        </w:rPr>
        <w:t xml:space="preserve">Plantago doo </w:t>
      </w:r>
      <w:proofErr w:type="spellStart"/>
      <w:r w:rsidR="001A4AA5">
        <w:rPr>
          <w:spacing w:val="-1"/>
        </w:rPr>
        <w:t>Malo</w:t>
      </w:r>
      <w:proofErr w:type="spellEnd"/>
      <w:r w:rsidR="001A4AA5">
        <w:rPr>
          <w:spacing w:val="-1"/>
        </w:rPr>
        <w:t xml:space="preserve"> </w:t>
      </w:r>
      <w:proofErr w:type="spellStart"/>
      <w:r w:rsidR="001A4AA5">
        <w:rPr>
          <w:spacing w:val="-1"/>
        </w:rPr>
        <w:t>Blaško</w:t>
      </w:r>
      <w:proofErr w:type="spellEnd"/>
      <w:r w:rsidR="001A4AA5">
        <w:rPr>
          <w:spacing w:val="-1"/>
        </w:rPr>
        <w:t xml:space="preserve"> bb, 78253 </w:t>
      </w:r>
      <w:proofErr w:type="spellStart"/>
      <w:r w:rsidR="001A4AA5">
        <w:rPr>
          <w:spacing w:val="-1"/>
        </w:rPr>
        <w:t>Slatina</w:t>
      </w:r>
      <w:proofErr w:type="spellEnd"/>
      <w:r w:rsidR="001A4AA5">
        <w:rPr>
          <w:spacing w:val="-1"/>
        </w:rPr>
        <w:t xml:space="preserve"> - </w:t>
      </w:r>
      <w:proofErr w:type="spellStart"/>
      <w:r w:rsidR="001A4AA5">
        <w:rPr>
          <w:spacing w:val="-1"/>
        </w:rPr>
        <w:t>Ilidža</w:t>
      </w:r>
      <w:proofErr w:type="spellEnd"/>
    </w:p>
    <w:p w:rsidR="00173056" w:rsidRPr="00CD49EC" w:rsidRDefault="00173056">
      <w:pPr>
        <w:rPr>
          <w:rFonts w:ascii="Calibri" w:eastAsia="Calibri" w:hAnsi="Calibri" w:cs="Calibri"/>
        </w:rPr>
      </w:pPr>
    </w:p>
    <w:p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:rsidR="00FF70FC" w:rsidRPr="004D014F" w:rsidRDefault="004D014F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1A4AA5">
        <w:rPr>
          <w:spacing w:val="-3"/>
        </w:rPr>
        <w:t>10.9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</w:t>
      </w:r>
      <w:proofErr w:type="gramStart"/>
      <w:r w:rsidRPr="00CD49EC">
        <w:rPr>
          <w:spacing w:val="-3"/>
        </w:rPr>
        <w:t>do</w:t>
      </w:r>
      <w:proofErr w:type="gramEnd"/>
      <w:r w:rsidRPr="00CD49EC">
        <w:rPr>
          <w:spacing w:val="-3"/>
        </w:rPr>
        <w:t xml:space="preserve"> </w:t>
      </w:r>
      <w:r w:rsidR="001A4AA5">
        <w:rPr>
          <w:spacing w:val="-3"/>
        </w:rPr>
        <w:t>30.9</w:t>
      </w:r>
      <w:r w:rsidR="00C04A5C">
        <w:rPr>
          <w:spacing w:val="-3"/>
        </w:rPr>
        <w:t>.2021</w:t>
      </w:r>
      <w:r w:rsidRPr="00CD49EC">
        <w:rPr>
          <w:spacing w:val="-3"/>
        </w:rPr>
        <w:t xml:space="preserve">. </w:t>
      </w:r>
      <w:proofErr w:type="spellStart"/>
      <w:proofErr w:type="gramStart"/>
      <w:r w:rsidRPr="00CD49EC">
        <w:rPr>
          <w:spacing w:val="-3"/>
        </w:rPr>
        <w:t>ili</w:t>
      </w:r>
      <w:proofErr w:type="spellEnd"/>
      <w:proofErr w:type="gram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:rsidR="00FF70FC" w:rsidRPr="00CD49EC" w:rsidRDefault="00FF70FC">
      <w:pPr>
        <w:pStyle w:val="BodyText"/>
        <w:spacing w:line="259" w:lineRule="auto"/>
        <w:ind w:right="148"/>
        <w:rPr>
          <w:rFonts w:cs="Calibri"/>
        </w:rPr>
      </w:pPr>
    </w:p>
    <w:p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13156A">
        <w:rPr>
          <w:spacing w:val="-1"/>
        </w:rPr>
        <w:t xml:space="preserve"> </w:t>
      </w:r>
      <w:r w:rsidR="001A4AA5">
        <w:rPr>
          <w:spacing w:val="-1"/>
        </w:rPr>
        <w:t>Plantago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</w:p>
    <w:p w:rsidR="000D79D3" w:rsidRDefault="000D79D3">
      <w:pPr>
        <w:pStyle w:val="BodyText"/>
        <w:spacing w:line="258" w:lineRule="auto"/>
        <w:ind w:right="165"/>
        <w:rPr>
          <w:spacing w:val="-1"/>
        </w:rPr>
      </w:pPr>
    </w:p>
    <w:p w:rsidR="00FF70FC" w:rsidRDefault="00FF70FC">
      <w:pPr>
        <w:pStyle w:val="BodyText"/>
        <w:spacing w:line="258" w:lineRule="auto"/>
        <w:ind w:right="165"/>
        <w:rPr>
          <w:spacing w:val="-1"/>
        </w:rPr>
      </w:pPr>
    </w:p>
    <w:p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proofErr w:type="gramStart"/>
      <w:r w:rsidRPr="00CD49EC">
        <w:t>ili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="00952973">
        <w:rPr>
          <w:spacing w:val="-1"/>
        </w:rPr>
        <w:t>Hercegovini</w:t>
      </w:r>
      <w:proofErr w:type="spellEnd"/>
      <w:r w:rsidR="005F25A7">
        <w:t>.</w:t>
      </w:r>
    </w:p>
    <w:p w:rsidR="00173056" w:rsidRPr="00CD49EC" w:rsidRDefault="00173056">
      <w:pPr>
        <w:rPr>
          <w:rFonts w:ascii="Calibri" w:eastAsia="Calibri" w:hAnsi="Calibri" w:cs="Calibri"/>
        </w:rPr>
      </w:pPr>
    </w:p>
    <w:p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:rsidR="00FC3563" w:rsidRDefault="00FC3563" w:rsidP="00FC3563">
      <w:pPr>
        <w:spacing w:before="180"/>
        <w:ind w:left="1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sudjelovanje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programu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lojalnosti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potrebno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bilo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kojem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prodajnom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mjestu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Binga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</w:rPr>
        <w:t>na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području</w:t>
      </w:r>
      <w:proofErr w:type="spellEnd"/>
    </w:p>
    <w:p w:rsidR="00173056" w:rsidRPr="00371D5C" w:rsidRDefault="00FC3563" w:rsidP="00FC3563">
      <w:pPr>
        <w:spacing w:before="180"/>
        <w:ind w:left="116"/>
        <w:jc w:val="both"/>
        <w:rPr>
          <w:rFonts w:cs="Calibri"/>
        </w:rPr>
      </w:pPr>
      <w:proofErr w:type="spellStart"/>
      <w:r>
        <w:rPr>
          <w:spacing w:val="-1"/>
        </w:rP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Hercegovine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kupiti</w:t>
      </w:r>
      <w:proofErr w:type="spellEnd"/>
      <w:r>
        <w:rPr>
          <w:spacing w:val="-4"/>
        </w:rPr>
        <w:t xml:space="preserve"> </w:t>
      </w:r>
      <w:r w:rsidR="001A4AA5">
        <w:rPr>
          <w:spacing w:val="-4"/>
        </w:rPr>
        <w:t xml:space="preserve">Plantago </w:t>
      </w:r>
      <w:proofErr w:type="spellStart"/>
      <w:r w:rsidR="001A4AA5">
        <w:rPr>
          <w:spacing w:val="-4"/>
        </w:rPr>
        <w:t>čaj</w:t>
      </w:r>
      <w:proofErr w:type="spellEnd"/>
      <w:r w:rsidR="001A4AA5">
        <w:rPr>
          <w:spacing w:val="-4"/>
        </w:rPr>
        <w:t xml:space="preserve"> u </w:t>
      </w:r>
      <w:proofErr w:type="spellStart"/>
      <w:r w:rsidR="001A4AA5">
        <w:rPr>
          <w:spacing w:val="-4"/>
        </w:rPr>
        <w:t>vrijednosti</w:t>
      </w:r>
      <w:proofErr w:type="spellEnd"/>
      <w:r w:rsidR="001A4AA5">
        <w:rPr>
          <w:spacing w:val="-4"/>
        </w:rPr>
        <w:t xml:space="preserve"> od 5 </w:t>
      </w:r>
      <w:proofErr w:type="gramStart"/>
      <w:r w:rsidR="001A4AA5">
        <w:rPr>
          <w:spacing w:val="-4"/>
        </w:rPr>
        <w:t>KM</w:t>
      </w:r>
      <w:r w:rsidR="0013737B">
        <w:rPr>
          <w:spacing w:val="-4"/>
        </w:rPr>
        <w:t xml:space="preserve"> </w:t>
      </w:r>
      <w:r w:rsidR="004D014F" w:rsidRPr="00CD49EC">
        <w:rPr>
          <w:spacing w:val="-1"/>
        </w:rPr>
        <w:t>,</w:t>
      </w:r>
      <w:proofErr w:type="gramEnd"/>
      <w:r w:rsidR="004D014F" w:rsidRPr="00CD49EC">
        <w:rPr>
          <w:spacing w:val="-1"/>
        </w:rPr>
        <w:t xml:space="preserve"> </w:t>
      </w:r>
      <w:r w:rsidR="004D014F" w:rsidRPr="00CD49EC">
        <w:t>u</w:t>
      </w:r>
      <w:r w:rsidR="004D014F" w:rsidRPr="00CD49EC">
        <w:rPr>
          <w:spacing w:val="-1"/>
        </w:rPr>
        <w:t xml:space="preserve"> </w:t>
      </w:r>
      <w:proofErr w:type="spellStart"/>
      <w:r w:rsidR="004D014F" w:rsidRPr="00CD49EC">
        <w:rPr>
          <w:spacing w:val="-1"/>
        </w:rPr>
        <w:t>navedenom</w:t>
      </w:r>
      <w:proofErr w:type="spellEnd"/>
      <w:r w:rsidR="004D014F" w:rsidRPr="00CD49EC">
        <w:rPr>
          <w:spacing w:val="1"/>
        </w:rPr>
        <w:t xml:space="preserve"> </w:t>
      </w:r>
      <w:proofErr w:type="spellStart"/>
      <w:r w:rsidR="004D014F" w:rsidRPr="00CD49EC">
        <w:rPr>
          <w:spacing w:val="-1"/>
        </w:rPr>
        <w:t>razdoblju</w:t>
      </w:r>
      <w:proofErr w:type="spellEnd"/>
      <w:r w:rsidR="004D014F" w:rsidRPr="00CD49EC">
        <w:rPr>
          <w:spacing w:val="-1"/>
        </w:rPr>
        <w:t>.</w:t>
      </w:r>
    </w:p>
    <w:p w:rsidR="000D79D3" w:rsidRPr="00CD49EC" w:rsidRDefault="0028685B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uz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prikaz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računa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na</w:t>
      </w:r>
      <w:proofErr w:type="spellEnd"/>
      <w:r w:rsidR="00952973">
        <w:rPr>
          <w:spacing w:val="-1"/>
        </w:rPr>
        <w:t xml:space="preserve"> info </w:t>
      </w:r>
      <w:proofErr w:type="spellStart"/>
      <w:r w:rsidR="00952973">
        <w:rPr>
          <w:spacing w:val="-1"/>
        </w:rPr>
        <w:t>pultu</w:t>
      </w:r>
      <w:proofErr w:type="spellEnd"/>
      <w:r w:rsidR="00371D5C">
        <w:rPr>
          <w:spacing w:val="-1"/>
        </w:rPr>
        <w:t xml:space="preserve"> </w:t>
      </w:r>
      <w:proofErr w:type="spellStart"/>
      <w:r w:rsidR="00952973">
        <w:rPr>
          <w:spacing w:val="-1"/>
        </w:rPr>
        <w:t>odabranih</w:t>
      </w:r>
      <w:proofErr w:type="spellEnd"/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13737B">
        <w:rPr>
          <w:spacing w:val="-1"/>
        </w:rPr>
        <w:t>limen</w:t>
      </w:r>
      <w:r w:rsidR="001A4AA5">
        <w:rPr>
          <w:spacing w:val="-1"/>
        </w:rPr>
        <w:t>u</w:t>
      </w:r>
      <w:proofErr w:type="spellEnd"/>
      <w:r w:rsidR="001A4AA5">
        <w:rPr>
          <w:spacing w:val="-1"/>
        </w:rPr>
        <w:t xml:space="preserve"> </w:t>
      </w:r>
      <w:proofErr w:type="spellStart"/>
      <w:r w:rsidR="001A4AA5">
        <w:rPr>
          <w:spacing w:val="-1"/>
        </w:rPr>
        <w:t>kutiju</w:t>
      </w:r>
      <w:proofErr w:type="spellEnd"/>
      <w:r w:rsidR="001A4AA5">
        <w:rPr>
          <w:spacing w:val="-1"/>
        </w:rPr>
        <w:t xml:space="preserve"> </w:t>
      </w:r>
      <w:proofErr w:type="spellStart"/>
      <w:r w:rsidR="001A4AA5">
        <w:rPr>
          <w:spacing w:val="-1"/>
        </w:rPr>
        <w:t>za</w:t>
      </w:r>
      <w:proofErr w:type="spellEnd"/>
      <w:r w:rsidR="001A4AA5">
        <w:rPr>
          <w:spacing w:val="-1"/>
        </w:rPr>
        <w:t xml:space="preserve"> </w:t>
      </w:r>
      <w:proofErr w:type="spellStart"/>
      <w:r w:rsidR="001A4AA5">
        <w:rPr>
          <w:spacing w:val="-1"/>
        </w:rPr>
        <w:t>čuvanje</w:t>
      </w:r>
      <w:proofErr w:type="spellEnd"/>
      <w:r w:rsidR="001A4AA5">
        <w:rPr>
          <w:spacing w:val="-1"/>
        </w:rPr>
        <w:t xml:space="preserve"> </w:t>
      </w:r>
      <w:proofErr w:type="spellStart"/>
      <w:r w:rsidR="001A4AA5">
        <w:rPr>
          <w:spacing w:val="-1"/>
        </w:rPr>
        <w:t>čajeva</w:t>
      </w:r>
      <w:proofErr w:type="spellEnd"/>
      <w:r w:rsidR="0013156A">
        <w:rPr>
          <w:spacing w:val="-1"/>
        </w:rPr>
        <w:t>.</w:t>
      </w:r>
    </w:p>
    <w:p w:rsidR="0013737B" w:rsidRDefault="000D79D3" w:rsidP="0013737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:rsidR="0013737B" w:rsidRDefault="0013737B" w:rsidP="00B943A0">
      <w:pPr>
        <w:pStyle w:val="BodyText"/>
        <w:spacing w:before="159"/>
        <w:ind w:left="0"/>
        <w:rPr>
          <w:spacing w:val="-1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456"/>
        <w:gridCol w:w="551"/>
        <w:gridCol w:w="3880"/>
        <w:gridCol w:w="4640"/>
      </w:tblGrid>
      <w:tr w:rsidR="0013737B" w:rsidRPr="0013737B" w:rsidTr="0013737B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BR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PJ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OBJEKAT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ADRESA</w:t>
            </w:r>
          </w:p>
        </w:tc>
      </w:tr>
      <w:tr w:rsidR="0013737B" w:rsidRPr="0013737B" w:rsidTr="0013737B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333300"/>
                <w:lang w:val="sr-Latn-BA" w:eastAsia="sr-Latn-BA"/>
              </w:rPr>
              <w:t> 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Kalesija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Kalesija, Senada Mehdina Hodžića 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Šićki Brod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Tuzla, Šićki brod bb, 75000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Hipermarket Hadžići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Hadžići, Industrijska zona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Poslovna Jedinica Orašje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Orašje, Zona poduzetništva bb, 76270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Gračanica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 Branilaca Kule grada bb, 75320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Hipermarket Gradačac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Gradačac, Sarajevska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TC Lukavac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Lukavac, Lukavačkih brigada bb, 75300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T.C. Mostar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Mostar,Put M-17 br 5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Hipermarket Srebrenik   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Srebrenik, Tuzlanskog odreda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Živinice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Živinice, I Ulica br 121, 75270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Hipermarket Doboj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Doboj,Cara Dušana 18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T.C.Brčko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Brčko, Braće Ćuskića br.10, 76100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Hipermarket Bijeljina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Bijeljina,Cara Uroša 54,76300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Bos.Krupa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Bosanska Krupa, Poslovna zona bb, 77 240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Breza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Potkraj bb, 71 370 Breza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Hipermarket Čitluk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Gospodarska zona, Tromeđa bb , 88260 Čitluk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Ilijaš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Alića rampa , Mrakovo bb, 71 380 Ilijaš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Velika Kladuša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1. maja bb,  77 230 Velika Kladuša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Hipermarket Bihać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Žrtava srebreničkog genocida bb, Bihać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TC Zenica     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Zenica,Goraždanska br 23, 72000 Lukovo polje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Visoko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Visoko, Kakanjska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Travnik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Travnik, Aleja Konzula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Doboj Jug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Matuzići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Prijedor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Svale bb, Prijedor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Modriča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Šamački Put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Cazin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Žrtava Domovinskog rata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Zvornik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Karakaj 108 a , 75 400 Zvornik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Bugojno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Ciglane I bb, Bugojno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TC HIPERMARKET BUŽIM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Generala Izeta nanića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Goražde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Rabite bb , Goražde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Hipermarket Srebrenik   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 Teritorijalne odbrane 92 bb, Srebrenik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Tešanj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Industrijska zona Bukva bb, Tešanj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Stup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 Ilidža, Sarajevo/Kurta Schorka 28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Banja Luka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Branka Popovića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Mostar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Bišće polje bb, Mostar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Supermarket Bijeljina 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Kralja Petra I Karađorđevića br.1 , Bijeljina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Gradiška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XVI Krajiške brigade bb, Gradiška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Supermarke Kozarska Dubica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Kralja Petra I Oslobodioca bb, Kozarska Dubica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Kolodvorska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Kolodvorska br .12 , Sarajevo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Hišpermarket Orašje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VIII Ulica br 44  , Orasje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Bijeljina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Stefana dečanskog bb, Bijeljina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Bihać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Žrtava srebreničkog genocida bb, Bihać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Kiseljak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Josipa Bana Jelačića bb, Kiseljak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Hipermnarket Trebinje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Tini bb, Trebinje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Hipermarket Ušće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Usce bb , Tuzla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-Prijedor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Srpskih velikana br. 14 , Prijedor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Bulevar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Džemala bijedića br. 1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Bare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Alipašina bb, Sarajevo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Trebinje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Zasad polje bb, Trebinje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Ugljevik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Ugljevika br. 41, Ugljevik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- CENTAR Mostar PJ 173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Ante Starčevića bb, Mostar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174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- Lukavica Istočno Sarajevo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Vojvode Radomira Putmika bb, Istočna Ilidža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207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Brčko 2 (Tuš)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Desanke Maksimović bb , Brčko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208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Bosanski Petrovac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V korpusa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Vogošća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Ugorsko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HM Merkur Otoka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Gradačačka br.1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HM Donji Vakuf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770 SBBR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HM Zavidovići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Radnička cesta bb Zavidovići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Šamac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Njegoševa bb, Šamac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Jajce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Kralja Stjepana Tomaševića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Maglaj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Misurići bb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Gornji Vakuf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Vrbaska bb Uskoplja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Ciljuge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Ciljuge I, Živinice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Bingo Plus BCC Sarajevo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Džemala Bijedića 160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Kozarska Dubica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Majora Milana Tepića b.b.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Bingo Plus BCC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 xml:space="preserve">Mitra Trifunovića br 2 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Janja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Bijeljenska 300 b</w:t>
            </w:r>
          </w:p>
        </w:tc>
      </w:tr>
      <w:tr w:rsidR="0013737B" w:rsidRPr="0013737B" w:rsidTr="00137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jc w:val="right"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257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Hipermarket Ključ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7B" w:rsidRPr="0013737B" w:rsidRDefault="0013737B" w:rsidP="0013737B">
            <w:pPr>
              <w:widowControl/>
              <w:rPr>
                <w:rFonts w:ascii="Calibri" w:eastAsia="Times New Roman" w:hAnsi="Calibri" w:cs="Calibri"/>
                <w:lang w:val="sr-Latn-BA" w:eastAsia="sr-Latn-BA"/>
              </w:rPr>
            </w:pPr>
            <w:r w:rsidRPr="0013737B">
              <w:rPr>
                <w:rFonts w:ascii="Calibri" w:eastAsia="Times New Roman" w:hAnsi="Calibri" w:cs="Calibri"/>
                <w:lang w:val="sr-Latn-BA" w:eastAsia="sr-Latn-BA"/>
              </w:rPr>
              <w:t>Ul. Branilaca BiH bb</w:t>
            </w:r>
          </w:p>
        </w:tc>
      </w:tr>
    </w:tbl>
    <w:p w:rsidR="0013737B" w:rsidRPr="00CD49EC" w:rsidRDefault="0013737B" w:rsidP="00B943A0">
      <w:pPr>
        <w:pStyle w:val="BodyText"/>
        <w:spacing w:before="159"/>
        <w:ind w:left="0"/>
        <w:rPr>
          <w:spacing w:val="-1"/>
        </w:rPr>
      </w:pPr>
    </w:p>
    <w:p w:rsidR="0028685B" w:rsidRPr="00CD49EC" w:rsidRDefault="00A32FAB" w:rsidP="00A32FAB">
      <w:pPr>
        <w:pStyle w:val="BodyText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proofErr w:type="gramStart"/>
      <w:r w:rsidR="0028685B" w:rsidRPr="00CD49EC">
        <w:rPr>
          <w:spacing w:val="-1"/>
        </w:rPr>
        <w:t>na</w:t>
      </w:r>
      <w:proofErr w:type="spellEnd"/>
      <w:proofErr w:type="gram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:rsidR="00173056" w:rsidRPr="00CD49EC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proofErr w:type="gramStart"/>
      <w:r w:rsidRPr="00CD49EC"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r w:rsidR="0013737B">
        <w:t xml:space="preserve">Plantago </w:t>
      </w:r>
      <w:proofErr w:type="spellStart"/>
      <w:r w:rsidR="0013737B">
        <w:t>čajeva</w:t>
      </w:r>
      <w:proofErr w:type="spellEnd"/>
      <w:r w:rsidR="0013737B">
        <w:t xml:space="preserve"> u </w:t>
      </w:r>
      <w:proofErr w:type="spellStart"/>
      <w:r w:rsidR="0013737B">
        <w:t>vrijednosti</w:t>
      </w:r>
      <w:proofErr w:type="spellEnd"/>
      <w:r w:rsidR="0013737B">
        <w:t xml:space="preserve"> </w:t>
      </w:r>
      <w:proofErr w:type="spellStart"/>
      <w:r w:rsidR="0013737B">
        <w:t>od</w:t>
      </w:r>
      <w:proofErr w:type="spellEnd"/>
      <w:r w:rsidR="0013737B">
        <w:t xml:space="preserve"> 5KM </w:t>
      </w:r>
      <w:proofErr w:type="spellStart"/>
      <w:r w:rsidR="0013737B">
        <w:t>i</w:t>
      </w:r>
      <w:proofErr w:type="spellEnd"/>
      <w:r w:rsidR="0013737B">
        <w:t xml:space="preserve"> </w:t>
      </w:r>
      <w:proofErr w:type="spellStart"/>
      <w:r w:rsidR="0013737B">
        <w:t>više</w:t>
      </w:r>
      <w:proofErr w:type="spellEnd"/>
      <w:r w:rsidR="0013737B"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:rsidR="00CD49EC" w:rsidRDefault="00CD49EC">
      <w:pPr>
        <w:pStyle w:val="Heading1"/>
        <w:rPr>
          <w:spacing w:val="-1"/>
        </w:rPr>
      </w:pPr>
    </w:p>
    <w:p w:rsidR="00CD49EC" w:rsidRDefault="00CD49EC">
      <w:pPr>
        <w:pStyle w:val="Heading1"/>
        <w:rPr>
          <w:spacing w:val="-1"/>
        </w:rPr>
      </w:pPr>
    </w:p>
    <w:p w:rsidR="00CD49EC" w:rsidRDefault="00CD49EC">
      <w:pPr>
        <w:pStyle w:val="Heading1"/>
        <w:rPr>
          <w:spacing w:val="-1"/>
        </w:rPr>
      </w:pPr>
    </w:p>
    <w:p w:rsidR="00173056" w:rsidRPr="00CD49EC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:rsidR="00173056" w:rsidRPr="00CD49EC" w:rsidRDefault="00A01DAA" w:rsidP="00A32FAB">
      <w:pPr>
        <w:pStyle w:val="BodyText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nema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:rsidR="00173056" w:rsidRPr="00CD49EC" w:rsidRDefault="00CD49EC" w:rsidP="00A32FAB">
      <w:pPr>
        <w:pStyle w:val="BodyText"/>
        <w:spacing w:before="22"/>
        <w:jc w:val="both"/>
      </w:pPr>
      <w:proofErr w:type="spellStart"/>
      <w:proofErr w:type="gramStart"/>
      <w:r w:rsidRPr="00CD49EC">
        <w:rPr>
          <w:spacing w:val="-1"/>
        </w:rPr>
        <w:t>poklona</w:t>
      </w:r>
      <w:proofErr w:type="spellEnd"/>
      <w:proofErr w:type="gram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:rsidR="00A01DAA" w:rsidRPr="00CD49EC" w:rsidRDefault="00A01DAA">
      <w:pPr>
        <w:pStyle w:val="Heading1"/>
        <w:spacing w:before="182"/>
        <w:rPr>
          <w:spacing w:val="-1"/>
        </w:rPr>
      </w:pPr>
    </w:p>
    <w:p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proofErr w:type="gramStart"/>
      <w:r w:rsidRPr="00CD49EC">
        <w:t>će</w:t>
      </w:r>
      <w:proofErr w:type="spellEnd"/>
      <w:proofErr w:type="gram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proofErr w:type="spellStart"/>
      <w:proofErr w:type="gramStart"/>
      <w:r w:rsidRPr="00CD49EC">
        <w:rPr>
          <w:spacing w:val="-1"/>
        </w:rPr>
        <w:t>programa</w:t>
      </w:r>
      <w:proofErr w:type="spellEnd"/>
      <w:proofErr w:type="gram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proofErr w:type="gramEnd"/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:rsidR="00173056" w:rsidRPr="00CD49EC" w:rsidRDefault="00A01DAA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proofErr w:type="spellStart"/>
      <w:r w:rsidRPr="00CD49EC">
        <w:rPr>
          <w:spacing w:val="-1"/>
        </w:rPr>
        <w:t>Sud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u </w:t>
      </w:r>
      <w:proofErr w:type="spellStart"/>
      <w:r w:rsidR="00D22AD1">
        <w:rPr>
          <w:spacing w:val="-1"/>
        </w:rPr>
        <w:t>Tuzli</w:t>
      </w:r>
      <w:proofErr w:type="spellEnd"/>
      <w:r w:rsidR="00D22AD1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6"/>
    <w:rsid w:val="000D79D3"/>
    <w:rsid w:val="0013156A"/>
    <w:rsid w:val="0013737B"/>
    <w:rsid w:val="001517B8"/>
    <w:rsid w:val="00173056"/>
    <w:rsid w:val="001A4AA5"/>
    <w:rsid w:val="001D78A1"/>
    <w:rsid w:val="0028685B"/>
    <w:rsid w:val="00371D5C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8754DF"/>
    <w:rsid w:val="008C74D3"/>
    <w:rsid w:val="00952973"/>
    <w:rsid w:val="009620A7"/>
    <w:rsid w:val="009C520D"/>
    <w:rsid w:val="00A01DAA"/>
    <w:rsid w:val="00A32FAB"/>
    <w:rsid w:val="00AF2AB2"/>
    <w:rsid w:val="00B943A0"/>
    <w:rsid w:val="00C04A5C"/>
    <w:rsid w:val="00CD49EC"/>
    <w:rsid w:val="00D22AD1"/>
    <w:rsid w:val="00EA497A"/>
    <w:rsid w:val="00EF7BA0"/>
    <w:rsid w:val="00FC3563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CA498-F6EC-463A-AE58-AAF4451C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Aleksandar Vukmirović</cp:lastModifiedBy>
  <cp:revision>2</cp:revision>
  <cp:lastPrinted>2020-05-19T09:57:00Z</cp:lastPrinted>
  <dcterms:created xsi:type="dcterms:W3CDTF">2021-08-30T04:35:00Z</dcterms:created>
  <dcterms:modified xsi:type="dcterms:W3CDTF">2021-08-30T04:35:00Z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