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68DC" w14:textId="2A46EC58" w:rsidR="001973B3" w:rsidRPr="001973B3" w:rsidRDefault="001973B3" w:rsidP="001973B3">
      <w:pPr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EA0121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natječaja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EA0121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Veliki izazov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19B094E5" w14:textId="61E20D64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="00470C3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: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59B19AD5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pod nazivom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„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Veliki izazov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470C3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(u daljnjem tekstu: organizator darivanja) je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 d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</w:t>
      </w:r>
      <w:r w:rsidR="00470C3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5819373A" w14:textId="75F918B2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</w:t>
      </w:r>
      <w:r w:rsidR="00EA0121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natječaja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putem </w:t>
      </w:r>
      <w:proofErr w:type="spellStart"/>
      <w:r w:rsidR="00AA19D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proofErr w:type="spellEnd"/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  <w:r w:rsidR="00D80CB7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Bingo </w:t>
      </w:r>
      <w:proofErr w:type="spellStart"/>
      <w:r w:rsidR="00D80CB7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marke</w:t>
      </w:r>
      <w:r w:rsidR="00470C3A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ta</w:t>
      </w:r>
      <w:proofErr w:type="spellEnd"/>
      <w:r w:rsidR="00D80CB7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PJ 247 BCC Sarajevo</w:t>
      </w:r>
    </w:p>
    <w:p w14:paraId="5A689CE9" w14:textId="0BE283AE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</w:t>
      </w:r>
      <w:r w:rsidR="00A5292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promocija</w:t>
      </w:r>
      <w:r w:rsidR="00A5292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A5292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proofErr w:type="spellEnd"/>
      <w:r w:rsidR="00A5292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stranice,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asortimana i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kategorij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</w:t>
      </w:r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 </w:t>
      </w:r>
      <w:proofErr w:type="spellStart"/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marketu</w:t>
      </w:r>
      <w:proofErr w:type="spellEnd"/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PJ 247 BCC Sarajevo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5F38518E" w:rsidR="002F795E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mogu biti sva fizička lica, osobe sa stalnim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prebivalištem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prijave tim (2 osobe)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proofErr w:type="spellStart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proofErr w:type="spellStart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ramoviceva</w:t>
      </w:r>
      <w:proofErr w:type="spellEnd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(Šejla </w:t>
      </w:r>
      <w:proofErr w:type="spellStart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Ramović</w:t>
      </w:r>
      <w:proofErr w:type="spellEnd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i </w:t>
      </w:r>
      <w:proofErr w:type="spellStart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ramoviclejla</w:t>
      </w:r>
      <w:proofErr w:type="spellEnd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(Lejla </w:t>
      </w:r>
      <w:proofErr w:type="spellStart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Ramović</w:t>
      </w:r>
      <w:proofErr w:type="spellEnd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). Prilikom prijave,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„</w:t>
      </w:r>
      <w:proofErr w:type="spellStart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taguju</w:t>
      </w:r>
      <w:proofErr w:type="spellEnd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proofErr w:type="spellStart"/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proofErr w:type="spellEnd"/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napišu zašto oni trebaju da učestvuju u natječaju.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Sudionici mogu </w:t>
      </w:r>
      <w:proofErr w:type="spellStart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tagovati</w:t>
      </w:r>
      <w:proofErr w:type="spellEnd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više osoba, pod uslovom da svaki put </w:t>
      </w:r>
      <w:proofErr w:type="spellStart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taguju</w:t>
      </w:r>
      <w:proofErr w:type="spellEnd"/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drugu osobu. </w:t>
      </w:r>
    </w:p>
    <w:p w14:paraId="01E6B6C5" w14:textId="0E9DA9A1" w:rsidR="00EA0121" w:rsidRPr="00533703" w:rsidRDefault="00EA0121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Nakon 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učesnika (timova) u Bingo 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marketu</w:t>
      </w:r>
      <w:proofErr w:type="spellEnd"/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PJ 247 BCC Sarajevo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će biti održano takmičenje. </w:t>
      </w:r>
    </w:p>
    <w:p w14:paraId="688773A5" w14:textId="5EBD1D9A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Osobama koje na bilo koji način izravno sudjeluju u pripremi i sprovođenju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nije dozvoljeno sudjelovati u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Dva tima će se takmičiti u isto vrijeme, a pobjednički tim je onaj koji u zadanom roku (15 minuta) uspije da pronađe proizvode (unaprijed pripremljene od strane organizatora) i dekorira stol za 4 osobe.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Trajanje </w:t>
      </w:r>
      <w:r w:rsidR="00EA0121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natječaja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 </w:t>
      </w:r>
    </w:p>
    <w:p w14:paraId="229ED44D" w14:textId="27808850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prijave učesnika u natječaju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trajat će u periodu od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17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 1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470C3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:00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proofErr w:type="spellEnd"/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učesnika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biti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u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20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: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0, 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 principu najkreativnijeg odgovora. Učesnike (timove) izvlače </w:t>
      </w:r>
      <w:proofErr w:type="spellStart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influencerke</w:t>
      </w:r>
      <w:proofErr w:type="spellEnd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Šejla </w:t>
      </w:r>
      <w:proofErr w:type="spellStart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Ramović</w:t>
      </w:r>
      <w:proofErr w:type="spellEnd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Lejla </w:t>
      </w:r>
      <w:proofErr w:type="spellStart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Ramović</w:t>
      </w:r>
      <w:proofErr w:type="spellEnd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a natječaj se </w:t>
      </w:r>
      <w:proofErr w:type="spellStart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održava</w:t>
      </w:r>
      <w:proofErr w:type="spellEnd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Bingo </w:t>
      </w:r>
      <w:proofErr w:type="spellStart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marketu</w:t>
      </w:r>
      <w:proofErr w:type="spellEnd"/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PJ 247 BCC Sarajevo</w:t>
      </w:r>
      <w:r w:rsidR="00EA012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27. 6. 2021. Pobjedniku natječaja će biti dodijeljen poklon vaučer po završetku.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51205944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A5292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cca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40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0,00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vaučer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vrijednosti od 300KM (glavni dar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)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1 poklon vaučer u vrijednosti od 100KM (utješni dar)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timovima će biti </w:t>
      </w:r>
      <w:r w:rsidR="00470C3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dodijeljeni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glavni i utješni dar.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7004BD04" w14:textId="744A3FE6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Svaki učesnik u programu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može dobiti samo jedan dar.</w:t>
      </w:r>
    </w:p>
    <w:p w14:paraId="27CCE8FD" w14:textId="39560171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Ako je dobitnik dara maloljetna osoba, dužna je priložiti pristanak roditelja ili staratelja za primanje dara.</w:t>
      </w:r>
    </w:p>
    <w:p w14:paraId="7B12EC93" w14:textId="00D3EAC2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Utvrđivanje pobjednika i obavještenje o dobitniku</w:t>
      </w:r>
    </w:p>
    <w:p w14:paraId="63BCD33B" w14:textId="2746FDD8" w:rsidR="00943058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Style w:val="CommentReference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Pobjednici 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City </w:t>
      </w:r>
      <w:proofErr w:type="spellStart"/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Center</w:t>
      </w:r>
      <w:proofErr w:type="spellEnd"/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Sarajevo</w:t>
      </w:r>
      <w:r w:rsidR="00470C3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</w:t>
      </w:r>
      <w:hyperlink r:id="rId5" w:history="1">
        <w:r w:rsidR="00943058" w:rsidRPr="00A86EDF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https://sarajevo.bingocitycenter.ba/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Style w:val="CommentReference"/>
        </w:rPr>
        <w:t xml:space="preserve"> 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Preduvjet za primanje dara je da se sudionici slože s ovim pravilima i kvalificiraju se za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10D762B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zadržava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</w:t>
      </w:r>
      <w:r w:rsidR="00470C3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di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se da je korisnik sudjelovao u programu darivanja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kršeći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•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Isključenje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odgovornosti</w:t>
      </w:r>
      <w:r w:rsidR="00A5292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4121750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3D3E8D84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Ako pobjednik ne ispunjava uvjete utvrđene u ovim pravilima za prihva</w:t>
      </w:r>
      <w:r w:rsidR="00470C3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završetka 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smatra se da je organizator programa darivanja slobodan od svih obveza prema dobitniku dara. 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2C5044A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Učesnici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izričito se slažu da će organizator iste koristiti njihove lične podatke, koje dostave učesnici u toku sudjelovanja u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23C7D673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učesnici potvrđuju da su svjesni da prihvaćaju i da se slažu s pravilima pravilnika o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U slučaju bilo kakvog spora ili nejasnoća, ova pravila 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CD22A6" w14:textId="2AB7333E" w:rsidR="00D80CB7" w:rsidRDefault="00D80CB7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51358B98" w14:textId="77777777" w:rsidR="00D80CB7" w:rsidRDefault="00D80CB7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2040369F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AA19D8" w:rsidRPr="00694065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https://sarajevo.bingocitycenter.ba/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i </w:t>
      </w:r>
      <w:hyperlink r:id="rId7" w:history="1">
        <w:r w:rsidR="00077C9A" w:rsidRPr="006A4748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https://</w:t>
        </w:r>
        <w:r w:rsidR="00077C9A" w:rsidRPr="006A4748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bingotuzla.ba</w:t>
        </w:r>
        <w:r w:rsidR="00077C9A" w:rsidRPr="006A4748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/</w:t>
        </w:r>
      </w:hyperlink>
      <w:r w:rsidR="00077C9A">
        <w:rPr>
          <w:rStyle w:val="Hyperlink"/>
          <w:rFonts w:ascii="Arial" w:eastAsia="Times New Roman" w:hAnsi="Arial" w:cs="Arial"/>
          <w:sz w:val="23"/>
          <w:szCs w:val="23"/>
          <w:lang w:eastAsia="bs-Latn-BA"/>
        </w:rPr>
        <w:t xml:space="preserve"> i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415409EC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neće razmatrati zakašnjele i nepotpuno ispunjene ili neispravno ispunjene prijave za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Odluka organizatora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 svim pitanjima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zadržava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pravo izmjene ovih pravila ako to zahtijevaju pravni, tehnički ili komercijalni razlozi. Obavijestit će sudionike o svim promjenama ovih pravila postavljanjem na web stranici </w:t>
      </w:r>
      <w:hyperlink r:id="rId8" w:history="1">
        <w:r w:rsidR="00943058" w:rsidRPr="00A86EDF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https://sarajevo.bingocitycenter.ba/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077C9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i </w:t>
      </w:r>
      <w:hyperlink r:id="rId9" w:history="1">
        <w:r w:rsidR="00077C9A" w:rsidRPr="006A4748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https://bingotuzla.ba</w:t>
        </w:r>
      </w:hyperlink>
      <w:r w:rsidR="00077C9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Nastavak sudjelovanja u </w:t>
      </w:r>
      <w:r w:rsidR="00D80CB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nakon objavljivanja bilo kakvih promjena pravila smatra se prihvaćanjem i pristankom na promjene.</w:t>
      </w:r>
    </w:p>
    <w:p w14:paraId="08CDB4D4" w14:textId="1013B639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Svi sporovi koji proizlaze iz konkurencije i koji se ne mogu riješiti međusobnim dogovorom, podložni su nadležnom sudu Bosne </w:t>
      </w:r>
      <w:r w:rsidR="001E1FE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쑠ȁ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077C9A"/>
    <w:rsid w:val="001973B3"/>
    <w:rsid w:val="001E1FE5"/>
    <w:rsid w:val="002001E0"/>
    <w:rsid w:val="00266E8C"/>
    <w:rsid w:val="002F795E"/>
    <w:rsid w:val="00333145"/>
    <w:rsid w:val="00470C3A"/>
    <w:rsid w:val="00533703"/>
    <w:rsid w:val="00553746"/>
    <w:rsid w:val="00567E05"/>
    <w:rsid w:val="00580FC0"/>
    <w:rsid w:val="005961C8"/>
    <w:rsid w:val="005B2D97"/>
    <w:rsid w:val="005D2C76"/>
    <w:rsid w:val="006978E3"/>
    <w:rsid w:val="006F376C"/>
    <w:rsid w:val="00752488"/>
    <w:rsid w:val="007A4704"/>
    <w:rsid w:val="00893520"/>
    <w:rsid w:val="00907E4E"/>
    <w:rsid w:val="00921574"/>
    <w:rsid w:val="00943058"/>
    <w:rsid w:val="009515AF"/>
    <w:rsid w:val="009E080F"/>
    <w:rsid w:val="00A5292A"/>
    <w:rsid w:val="00AA19D8"/>
    <w:rsid w:val="00B12983"/>
    <w:rsid w:val="00BA36D2"/>
    <w:rsid w:val="00BB59D4"/>
    <w:rsid w:val="00CA2F50"/>
    <w:rsid w:val="00D80CB7"/>
    <w:rsid w:val="00E26D4D"/>
    <w:rsid w:val="00E27EC7"/>
    <w:rsid w:val="00EA0121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96D1E"/>
  <w15:docId w15:val="{2AF751CF-8D53-43D6-9A14-52B35268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7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jevo.bingocitycenter.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ngotuzla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jevo.bingocitycenter.b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rajevo.bingocitycenter.b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ngotuz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Cavalic</dc:creator>
  <cp:lastModifiedBy>Anela Alaim</cp:lastModifiedBy>
  <cp:revision>13</cp:revision>
  <cp:lastPrinted>2020-11-10T08:53:00Z</cp:lastPrinted>
  <dcterms:created xsi:type="dcterms:W3CDTF">2020-11-10T08:34:00Z</dcterms:created>
  <dcterms:modified xsi:type="dcterms:W3CDTF">2021-06-16T07:29:00Z</dcterms:modified>
</cp:coreProperties>
</file>