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49536DD3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352C36" w:rsidRPr="0005377B">
        <w:rPr>
          <w:rFonts w:ascii="Arial" w:hAnsi="Arial" w:cs="Arial"/>
          <w:spacing w:val="-1"/>
          <w:sz w:val="24"/>
          <w:szCs w:val="24"/>
          <w:lang w:val="hr-BA"/>
        </w:rPr>
        <w:t>SPREMAJ DOMAĆE I UKUSNO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3701FA26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5.4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</w:t>
      </w: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8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9839D2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3E4CDA4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 je osmisliti 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jedan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artikal iz aktuelne ponude „Kupuj pametno, kupuj domaće!“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hyperlink r:id="rId5" w:history="1">
        <w:r w:rsidR="00AB6ED1" w:rsidRPr="00C332B0">
          <w:rPr>
            <w:rStyle w:val="Hyperlink"/>
            <w:rFonts w:ascii="Arial" w:hAnsi="Arial" w:cs="Arial"/>
            <w:sz w:val="24"/>
            <w:szCs w:val="24"/>
            <w:lang w:val="hr-BA"/>
          </w:rPr>
          <w:t>https://kupujpametno.ba/domaceuakcijikatalog/</w:t>
        </w:r>
      </w:hyperlink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poslati ga na facebook ili instagram Bingo stranici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3F04E798" w14:textId="701F7F83" w:rsidR="00352C36" w:rsidRDefault="00FB7915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Poželjno je uz recept dostaviti forografiju jela za koji se šalje recept. </w:t>
      </w:r>
    </w:p>
    <w:p w14:paraId="5BB8B1D5" w14:textId="2B0335FD" w:rsidR="0056588C" w:rsidRPr="00FB7915" w:rsidRDefault="00FB7915" w:rsidP="00FB791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Uz recept je potrebno dostaviti 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ime, prezime i broj</w:t>
      </w:r>
      <w:r>
        <w:rPr>
          <w:rFonts w:ascii="Arial" w:hAnsi="Arial" w:cs="Arial"/>
          <w:color w:val="000000"/>
          <w:sz w:val="24"/>
          <w:szCs w:val="24"/>
          <w:lang w:val="hr-BA"/>
        </w:rPr>
        <w:t xml:space="preserve"> telefon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a</w:t>
      </w:r>
      <w:r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51E8655E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poklon bon u vrijednosti od 200 KM za potrošnju u Bingo tgovini kao i priliku da svoj recept pripremi zajedno sa Amirom Mustafagić.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423B83B7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24.4.2021</w:t>
      </w:r>
      <w:r w:rsidR="0005377B" w:rsidRPr="00FB7915">
        <w:rPr>
          <w:rFonts w:ascii="Arial" w:hAnsi="Arial" w:cs="Arial"/>
          <w:color w:val="FF0000"/>
          <w:spacing w:val="-1"/>
          <w:sz w:val="24"/>
          <w:szCs w:val="24"/>
          <w:lang w:val="hr-BA"/>
        </w:rPr>
        <w:t>.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 kulinarskom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eventu sa Amirom Mustafagić u Bingo City Centeru Tuzla.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Kulinarski event bit će zabilježen video zapisom i distribuirat će se putem društvenih mreža.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Pobjednik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je saglasan da bude učesnik u videu.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5733FF12" w14:textId="06F394E7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bude učesnik kreiranja video sadržaja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gubi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pravo</w:t>
      </w:r>
      <w:r w:rsidRPr="00AB6ED1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CD000A" w:rsidRPr="00AB6ED1">
        <w:rPr>
          <w:rFonts w:ascii="Arial" w:hAnsi="Arial" w:cs="Arial"/>
          <w:spacing w:val="-2"/>
          <w:sz w:val="24"/>
          <w:szCs w:val="24"/>
          <w:lang w:val="hr-BA"/>
        </w:rPr>
        <w:t>dar.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40D44EF3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6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8379FC"/>
    <w:rsid w:val="00977C5D"/>
    <w:rsid w:val="0098068C"/>
    <w:rsid w:val="009839D2"/>
    <w:rsid w:val="009E71E9"/>
    <w:rsid w:val="00AB01F3"/>
    <w:rsid w:val="00AB6ED1"/>
    <w:rsid w:val="00B17660"/>
    <w:rsid w:val="00B42AB2"/>
    <w:rsid w:val="00B51451"/>
    <w:rsid w:val="00BF21ED"/>
    <w:rsid w:val="00CC0210"/>
    <w:rsid w:val="00CD000A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kupujpametno.ba/domaceuakcijikatalo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dcterms:created xsi:type="dcterms:W3CDTF">2021-04-03T09:03:00Z</dcterms:created>
  <dcterms:modified xsi:type="dcterms:W3CDTF">2021-04-05T12:31:00Z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